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Мониторинг выполнения рекомендаций психолого-медико-педагогических комиссий (далее – ПМПК)</w:t>
      </w:r>
    </w:p>
    <w:p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образовательными учреждениями Невского района Санкт-Петербурга – 2018-2019 учебный год</w:t>
      </w:r>
    </w:p>
    <w:p>
      <w:pPr>
        <w:shd w:val="clear" w:color="auto" w:fill="FFFFFF"/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7"/>
        <w:tblW w:w="14993" w:type="dxa"/>
        <w:tblLook w:val="04A0" w:firstRow="1" w:lastRow="0" w:firstColumn="1" w:lastColumn="0" w:noHBand="0" w:noVBand="1"/>
      </w:tblPr>
      <w:tblGrid>
        <w:gridCol w:w="8188"/>
        <w:gridCol w:w="284"/>
        <w:gridCol w:w="1418"/>
        <w:gridCol w:w="5103"/>
      </w:tblGrid>
      <w:tr>
        <w:tc>
          <w:tcPr>
            <w:tcW w:w="8188" w:type="dxa"/>
          </w:tcPr>
          <w:p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общеобразовательного учреждения: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5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8188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Ответственное  лицо:</w:t>
            </w:r>
          </w:p>
        </w:tc>
        <w:tc>
          <w:tcPr>
            <w:tcW w:w="6805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8188" w:type="dxa"/>
            <w:vAlign w:val="center"/>
          </w:tcPr>
          <w:p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805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8188" w:type="dxa"/>
            <w:vAlign w:val="center"/>
          </w:tcPr>
          <w:p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должность</w:t>
            </w:r>
          </w:p>
        </w:tc>
        <w:tc>
          <w:tcPr>
            <w:tcW w:w="6805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8188" w:type="dxa"/>
            <w:vAlign w:val="center"/>
          </w:tcPr>
          <w:p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телефон</w:t>
            </w:r>
          </w:p>
        </w:tc>
        <w:tc>
          <w:tcPr>
            <w:tcW w:w="6805" w:type="dxa"/>
            <w:gridSpan w:val="3"/>
          </w:tcPr>
          <w:p>
            <w:pPr>
              <w:rPr>
                <w:rFonts w:ascii="Times New Roman" w:hAnsi="Times New Roman"/>
                <w:lang w:val="en-US"/>
              </w:rPr>
            </w:pPr>
          </w:p>
        </w:tc>
      </w:tr>
      <w:tr>
        <w:tc>
          <w:tcPr>
            <w:tcW w:w="8188" w:type="dxa"/>
            <w:vAlign w:val="center"/>
          </w:tcPr>
          <w:p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электронная почта</w:t>
            </w:r>
          </w:p>
        </w:tc>
        <w:tc>
          <w:tcPr>
            <w:tcW w:w="6805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8188" w:type="dxa"/>
          </w:tcPr>
          <w:p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gridSpan w:val="3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Выбрать вариант: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, при отсутствии -</w:t>
            </w:r>
          </w:p>
        </w:tc>
      </w:tr>
      <w:tr>
        <w:tc>
          <w:tcPr>
            <w:tcW w:w="14993" w:type="dxa"/>
            <w:gridSpan w:val="4"/>
          </w:tcPr>
          <w:p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Обеспечение реализации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рекомендуемого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ПМПК вида АООП/АОП</w:t>
            </w:r>
          </w:p>
        </w:tc>
      </w:tr>
      <w:tr>
        <w:trPr>
          <w:trHeight w:val="276"/>
        </w:trPr>
        <w:tc>
          <w:tcPr>
            <w:tcW w:w="8188" w:type="dxa"/>
            <w:vMerge w:val="restart"/>
          </w:tcPr>
          <w:p>
            <w:pPr>
              <w:pStyle w:val="a8"/>
              <w:numPr>
                <w:ilvl w:val="1"/>
                <w:numId w:val="8"/>
              </w:numPr>
              <w:tabs>
                <w:tab w:val="left" w:pos="324"/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Образовательная организация реализует (отметить +)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</w:tr>
      <w:tr>
        <w:trPr>
          <w:trHeight w:val="247"/>
        </w:trPr>
        <w:tc>
          <w:tcPr>
            <w:tcW w:w="8188" w:type="dxa"/>
            <w:vMerge/>
          </w:tcPr>
          <w:p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АОП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pStyle w:val="a8"/>
              <w:numPr>
                <w:ilvl w:val="1"/>
                <w:numId w:val="8"/>
              </w:numPr>
              <w:tabs>
                <w:tab w:val="left" w:pos="444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с ОВЗ </w:t>
            </w:r>
            <w:r>
              <w:rPr>
                <w:rFonts w:ascii="Times New Roman" w:eastAsia="Times New Roman" w:hAnsi="Times New Roman"/>
                <w:lang w:eastAsia="ru-RU"/>
              </w:rPr>
              <w:t>(указать количество)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том числе количество детей-инвалидов (указать количество)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pStyle w:val="a8"/>
              <w:numPr>
                <w:ilvl w:val="1"/>
                <w:numId w:val="8"/>
              </w:numPr>
              <w:tabs>
                <w:tab w:val="left" w:pos="420"/>
                <w:tab w:val="left" w:pos="564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с ОВЗ, имеющих заключение </w:t>
            </w:r>
            <w:r>
              <w:rPr>
                <w:rFonts w:ascii="Times New Roman" w:eastAsia="Times New Roman" w:hAnsi="Times New Roman"/>
                <w:lang w:eastAsia="ru-RU"/>
              </w:rPr>
              <w:t>(указать количество):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ТПМПК Невского района 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ЦПМПК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ТПМПК других районов Санкт-Петербурга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ПМПК других регионов/субъектов Российской Федерации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73"/>
        </w:trPr>
        <w:tc>
          <w:tcPr>
            <w:tcW w:w="8188" w:type="dxa"/>
          </w:tcPr>
          <w:p>
            <w:pPr>
              <w:pStyle w:val="a8"/>
              <w:numPr>
                <w:ilvl w:val="1"/>
                <w:numId w:val="8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Количество обучающихся по категориям нарушений </w:t>
            </w:r>
            <w:r>
              <w:rPr>
                <w:rFonts w:ascii="Times New Roman" w:eastAsia="Times New Roman" w:hAnsi="Times New Roman"/>
                <w:lang w:eastAsia="ru-RU"/>
              </w:rPr>
              <w:t>(указать количество):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глухие 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слабослышащие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слепые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слабовидящие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тяжелые нарушения речи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нарушения опорно-двигательного аппарата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задержка психического развития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умственная отсталость (легкая степень)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умственная отсталость (умеренная, тяжелая и глубокая степень, ТМНР)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иное (указать)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pStyle w:val="a8"/>
              <w:numPr>
                <w:ilvl w:val="1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Количество АООП/АОП,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реализуемых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в ОУ </w:t>
            </w:r>
            <w:r>
              <w:rPr>
                <w:rFonts w:ascii="Times New Roman" w:eastAsia="Times New Roman" w:hAnsi="Times New Roman"/>
                <w:lang w:eastAsia="ru-RU"/>
              </w:rPr>
              <w:t>(указать количество):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АООП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АОП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47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562"/>
        </w:trPr>
        <w:tc>
          <w:tcPr>
            <w:tcW w:w="8188" w:type="dxa"/>
          </w:tcPr>
          <w:p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1.6. Образовательная организация реализует варианты АООП/АОП:</w:t>
            </w:r>
          </w:p>
        </w:tc>
        <w:tc>
          <w:tcPr>
            <w:tcW w:w="1702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указать количество обучающихся/наличие заключений ПМПК</w:t>
            </w:r>
          </w:p>
        </w:tc>
      </w:tr>
      <w:tr>
        <w:trPr>
          <w:trHeight w:val="401"/>
        </w:trPr>
        <w:tc>
          <w:tcPr>
            <w:tcW w:w="8188" w:type="dxa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АООП/АОП НОО для глухих обучающихся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08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13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19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25"/>
        </w:trPr>
        <w:tc>
          <w:tcPr>
            <w:tcW w:w="8188" w:type="dxa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АООП/АОП НОО для слабослышащих и позднооглохших обучающихся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333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09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15"/>
        </w:trPr>
        <w:tc>
          <w:tcPr>
            <w:tcW w:w="8188" w:type="dxa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АООП/АОП НОО для слепых обучающихся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65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3.2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71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3.3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88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3.4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05"/>
        </w:trPr>
        <w:tc>
          <w:tcPr>
            <w:tcW w:w="8188" w:type="dxa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АООП/АОП НОО для слабовидящих обучающихся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83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16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4.3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21"/>
        </w:trPr>
        <w:tc>
          <w:tcPr>
            <w:tcW w:w="8188" w:type="dxa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АООП/АОП НОО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с тяжелыми нарушениями речи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187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5.2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lang w:val="en-US"/>
              </w:rPr>
            </w:pPr>
          </w:p>
        </w:tc>
      </w:tr>
      <w:tr>
        <w:trPr>
          <w:trHeight w:val="562"/>
        </w:trPr>
        <w:tc>
          <w:tcPr>
            <w:tcW w:w="8188" w:type="dxa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АООП/АОП НОО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с нарушением опорно-двигательного аппарата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72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6.2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05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6.3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23"/>
        </w:trPr>
        <w:tc>
          <w:tcPr>
            <w:tcW w:w="818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6.4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15"/>
        </w:trPr>
        <w:tc>
          <w:tcPr>
            <w:tcW w:w="8188" w:type="dxa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АООП/АОП НОО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с задержкой психического развития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323"/>
        </w:trPr>
        <w:tc>
          <w:tcPr>
            <w:tcW w:w="8188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7.2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lang w:val="en-US"/>
              </w:rPr>
            </w:pPr>
          </w:p>
        </w:tc>
      </w:tr>
      <w:tr>
        <w:trPr>
          <w:trHeight w:val="562"/>
        </w:trPr>
        <w:tc>
          <w:tcPr>
            <w:tcW w:w="8188" w:type="dxa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АООП/АОП НОО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с расстройствами аутистического спектра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8.1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07"/>
        </w:trPr>
        <w:tc>
          <w:tcPr>
            <w:tcW w:w="8188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8.2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13"/>
        </w:trPr>
        <w:tc>
          <w:tcPr>
            <w:tcW w:w="8188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8.3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77"/>
        </w:trPr>
        <w:tc>
          <w:tcPr>
            <w:tcW w:w="8188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8.4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23"/>
        </w:trPr>
        <w:tc>
          <w:tcPr>
            <w:tcW w:w="818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</w:t>
            </w:r>
            <w:r>
              <w:rPr>
                <w:rFonts w:ascii="Times New Roman" w:eastAsia="Times New Roman" w:hAnsi="Times New Roman"/>
                <w:lang w:eastAsia="ru-RU"/>
              </w:rPr>
              <w:t>/АОП</w:t>
            </w:r>
            <w:r>
              <w:rPr>
                <w:rFonts w:ascii="Times New Roman" w:hAnsi="Times New Roman"/>
              </w:rPr>
              <w:t xml:space="preserve"> обучающихся с УО (ИН)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вариант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lang w:val="en-US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вариант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lang w:val="en-US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1.7. Соответствие структуры АООП/АОП требованиям ФГОС ОВЗ – наличие: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</w:tr>
      <w:tr>
        <w:trPr>
          <w:trHeight w:val="285"/>
        </w:trPr>
        <w:tc>
          <w:tcPr>
            <w:tcW w:w="8188" w:type="dxa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Целевой раздел</w:t>
            </w:r>
          </w:p>
        </w:tc>
        <w:tc>
          <w:tcPr>
            <w:tcW w:w="1702" w:type="dxa"/>
            <w:gridSpan w:val="2"/>
          </w:tcPr>
          <w:p>
            <w:pPr>
              <w:spacing w:line="384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93"/>
        </w:trPr>
        <w:tc>
          <w:tcPr>
            <w:tcW w:w="8188" w:type="dxa"/>
          </w:tcPr>
          <w:p>
            <w:pPr>
              <w:ind w:left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Пояснительная записка</w:t>
            </w:r>
          </w:p>
        </w:tc>
        <w:tc>
          <w:tcPr>
            <w:tcW w:w="1702" w:type="dxa"/>
            <w:gridSpan w:val="2"/>
          </w:tcPr>
          <w:p>
            <w:pPr>
              <w:spacing w:line="384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ind w:left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Планируемые результаты освоения АООП </w:t>
            </w:r>
          </w:p>
        </w:tc>
        <w:tc>
          <w:tcPr>
            <w:tcW w:w="1702" w:type="dxa"/>
            <w:gridSpan w:val="2"/>
          </w:tcPr>
          <w:p>
            <w:pPr>
              <w:spacing w:line="384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ind w:left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Система оценки достижения планируемых результатов освоения АООП образования обучающихся с умственной отсталостью (интеллектуальными нарушениями)</w:t>
            </w:r>
          </w:p>
        </w:tc>
        <w:tc>
          <w:tcPr>
            <w:tcW w:w="1702" w:type="dxa"/>
            <w:gridSpan w:val="2"/>
          </w:tcPr>
          <w:p>
            <w:pPr>
              <w:spacing w:line="384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Содержательный раздел</w:t>
            </w:r>
          </w:p>
        </w:tc>
        <w:tc>
          <w:tcPr>
            <w:tcW w:w="1702" w:type="dxa"/>
            <w:gridSpan w:val="2"/>
          </w:tcPr>
          <w:p>
            <w:pPr>
              <w:widowControl w:val="0"/>
              <w:suppressAutoHyphens/>
              <w:spacing w:line="384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widowControl w:val="0"/>
              <w:suppressAutoHyphens/>
              <w:ind w:left="851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Программа формирования универсальных/базовых учебных действий</w:t>
            </w:r>
          </w:p>
        </w:tc>
        <w:tc>
          <w:tcPr>
            <w:tcW w:w="1702" w:type="dxa"/>
            <w:gridSpan w:val="2"/>
          </w:tcPr>
          <w:p>
            <w:pPr>
              <w:widowControl w:val="0"/>
              <w:suppressAutoHyphens/>
              <w:spacing w:line="384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pStyle w:val="a8"/>
              <w:widowControl w:val="0"/>
              <w:numPr>
                <w:ilvl w:val="0"/>
                <w:numId w:val="9"/>
              </w:numPr>
              <w:suppressAutoHyphens/>
              <w:ind w:left="851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Программы отдельных учебных предметов, курсов коррекционно-развивающей области</w:t>
            </w:r>
          </w:p>
        </w:tc>
        <w:tc>
          <w:tcPr>
            <w:tcW w:w="1702" w:type="dxa"/>
            <w:gridSpan w:val="2"/>
          </w:tcPr>
          <w:p>
            <w:pPr>
              <w:widowControl w:val="0"/>
              <w:suppressAutoHyphens/>
              <w:spacing w:line="384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pStyle w:val="a8"/>
              <w:widowControl w:val="0"/>
              <w:numPr>
                <w:ilvl w:val="0"/>
                <w:numId w:val="9"/>
              </w:numPr>
              <w:suppressAutoHyphens/>
              <w:ind w:left="851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нравственного развития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умственной отсталостью (интеллектуальными нарушениями) </w:t>
            </w:r>
          </w:p>
        </w:tc>
        <w:tc>
          <w:tcPr>
            <w:tcW w:w="1702" w:type="dxa"/>
            <w:gridSpan w:val="2"/>
          </w:tcPr>
          <w:p>
            <w:pPr>
              <w:widowControl w:val="0"/>
              <w:suppressAutoHyphens/>
              <w:spacing w:line="384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pStyle w:val="a8"/>
              <w:widowControl w:val="0"/>
              <w:numPr>
                <w:ilvl w:val="0"/>
                <w:numId w:val="9"/>
              </w:numPr>
              <w:suppressAutoHyphens/>
              <w:ind w:left="851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формирования экологической культуры, здорового и безопасного образа жизни</w:t>
            </w:r>
          </w:p>
        </w:tc>
        <w:tc>
          <w:tcPr>
            <w:tcW w:w="1702" w:type="dxa"/>
            <w:gridSpan w:val="2"/>
          </w:tcPr>
          <w:p>
            <w:pPr>
              <w:widowControl w:val="0"/>
              <w:suppressAutoHyphens/>
              <w:spacing w:line="384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pStyle w:val="a8"/>
              <w:widowControl w:val="0"/>
              <w:numPr>
                <w:ilvl w:val="0"/>
                <w:numId w:val="9"/>
              </w:numPr>
              <w:suppressAutoHyphens/>
              <w:ind w:left="851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внеурочной деятельности </w:t>
            </w:r>
          </w:p>
        </w:tc>
        <w:tc>
          <w:tcPr>
            <w:tcW w:w="1702" w:type="dxa"/>
            <w:gridSpan w:val="2"/>
          </w:tcPr>
          <w:p>
            <w:pPr>
              <w:widowControl w:val="0"/>
              <w:suppressAutoHyphens/>
              <w:spacing w:line="384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rPr>
          <w:trHeight w:val="283"/>
        </w:trPr>
        <w:tc>
          <w:tcPr>
            <w:tcW w:w="8188" w:type="dxa"/>
          </w:tcPr>
          <w:p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Организационный раздел</w:t>
            </w:r>
          </w:p>
        </w:tc>
        <w:tc>
          <w:tcPr>
            <w:tcW w:w="1702" w:type="dxa"/>
            <w:gridSpan w:val="2"/>
          </w:tcPr>
          <w:p>
            <w:pPr>
              <w:widowControl w:val="0"/>
              <w:suppressAutoHyphens/>
              <w:spacing w:line="384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план</w:t>
            </w:r>
          </w:p>
        </w:tc>
        <w:tc>
          <w:tcPr>
            <w:tcW w:w="1702" w:type="dxa"/>
            <w:gridSpan w:val="2"/>
          </w:tcPr>
          <w:p>
            <w:pPr>
              <w:spacing w:line="384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rPr>
          <w:trHeight w:val="415"/>
        </w:trPr>
        <w:tc>
          <w:tcPr>
            <w:tcW w:w="8188" w:type="dxa"/>
          </w:tcPr>
          <w:p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специальных условий реализации АООП НОО обучающихся с умственной отсталостью (интеллектуальными нарушениями) </w:t>
            </w:r>
          </w:p>
        </w:tc>
        <w:tc>
          <w:tcPr>
            <w:tcW w:w="1702" w:type="dxa"/>
            <w:gridSpan w:val="2"/>
          </w:tcPr>
          <w:p>
            <w:pPr>
              <w:spacing w:line="384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c>
          <w:tcPr>
            <w:tcW w:w="14993" w:type="dxa"/>
            <w:gridSpan w:val="4"/>
          </w:tcPr>
          <w:p>
            <w:pPr>
              <w:ind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2. Соответствие специальных условий рекомендациям ПМПК 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2.1.Наличие в ОУ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рекомендуемых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ПМПК и  утвержденных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приказом:</w:t>
            </w:r>
          </w:p>
          <w:p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АООП/АОП,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Программы Коррекционной работы</w:t>
            </w:r>
          </w:p>
          <w:p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Рабочих программ учебных предметов</w:t>
            </w:r>
          </w:p>
          <w:p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Рабочих программ курсов коррекционно-развивающей области</w:t>
            </w:r>
          </w:p>
          <w:p>
            <w:pPr>
              <w:pStyle w:val="a8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Рабочих программ курсов внеурочной деятельности</w:t>
            </w:r>
          </w:p>
          <w:p>
            <w:pPr>
              <w:pStyle w:val="a8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Расписания индивидуально-групповых коррекционно-развивающих занятий со специалистами школьных служб сопровождения</w:t>
            </w:r>
          </w:p>
          <w:p>
            <w:pPr>
              <w:pStyle w:val="a8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УМК</w:t>
            </w:r>
          </w:p>
          <w:p>
            <w:pPr>
              <w:pStyle w:val="a8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СИПР</w:t>
            </w:r>
          </w:p>
          <w:p>
            <w:pPr>
              <w:pStyle w:val="a8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ИУП,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надомному обучению</w:t>
            </w:r>
          </w:p>
        </w:tc>
        <w:tc>
          <w:tcPr>
            <w:tcW w:w="5103" w:type="dxa"/>
          </w:tcPr>
          <w:p>
            <w:pPr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Указать наличие «+»</w:t>
            </w:r>
          </w:p>
          <w:p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pStyle w:val="a8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2.2. Наличие карты контроля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выполнению рекомендаций ПМПК по специальным условиям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2.3. Наличие планов мероприятий по выполнению ИПРА для детей-инвалидов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(указать количество)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2.3. 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2.3.1.Наличие отчетов об исполнении плана мероприятий ИПРА в установленные ИПРА сроки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(указать количество отчетов направленных в отдел образования администрации Невского района Санкт-Петербурга)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2.4. Количество потребности в услугах ассистента/помощника по рекомендации ПМПК 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2.4.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2.4.1. Количество обеспеченности в услугах ассистента/помощника  (количество) по рекомендации ПМПК 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2.4.1.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2.5. Количество потребности в услугах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тьютора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рекомендации ПМПК 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2.5.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2.5.1. Количество обеспеченности в услугах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тьютора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(количество) по рекомендации ПМПК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2.5.1.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2.6. Наличие плана развития доступной среды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2.6.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2.7. % обеспечения учебниками и учебными пособиями в соответствии с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утвержденным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УМК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2.8. Наличие специальных технических средств обучения коллективного и индивидуального пользования в соответствии с требованиями ФГОС (при наличии перечислить) 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</w:t>
            </w:r>
          </w:p>
        </w:tc>
      </w:tr>
      <w:tr>
        <w:tc>
          <w:tcPr>
            <w:tcW w:w="9890" w:type="dxa"/>
            <w:gridSpan w:val="3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2.8.1. % обеспеченности потребности специальными техническими средствами обучения коллективного и индивидуального пользования в соответствии с требованиями ФГОС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2.8.1.</w:t>
            </w:r>
          </w:p>
        </w:tc>
      </w:tr>
      <w:tr>
        <w:tc>
          <w:tcPr>
            <w:tcW w:w="14993" w:type="dxa"/>
            <w:gridSpan w:val="4"/>
            <w:vAlign w:val="center"/>
          </w:tcPr>
          <w:p>
            <w:pPr>
              <w:ind w:right="-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Соответствие кадрового обеспечения требованиям ФГОС и рекомендациям ПМПК 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3.1. % обеспеченности педагогическими кадрами в соответствии с объемом контингента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 ОВЗ 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3.1.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3.2. % обеспеченности профильными специалистами в соответствии с потребностями по рекомендациям ПМПК по специальным условиям образования 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3.2.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1.Наличие в ОУ специалистов сопровождения (указать количество):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учитель-логопед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учитель-дефектолог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тьютор</w:t>
            </w:r>
            <w:proofErr w:type="spellEnd"/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социальный педагог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врач-педиатр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врач-психиатр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инструктор ЛФК</w:t>
            </w:r>
          </w:p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   др.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3.2.1.</w:t>
            </w:r>
          </w:p>
          <w:p>
            <w:pPr>
              <w:rPr>
                <w:rFonts w:ascii="Times New Roman" w:hAnsi="Times New Roman"/>
                <w:lang w:val="en-US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3.3. Количество педагогов, прошедших повышение квалификации по ФГОС ОВЗ/ФГОС УО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начальных классов 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учитель-логопед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учитель-дефектолог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тьютор</w:t>
            </w:r>
            <w:proofErr w:type="spellEnd"/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социальный педагог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врач-педиатр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врач-психиатр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инструктор ЛФК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учителя др. предметов</w:t>
            </w:r>
          </w:p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   др.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3.3.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3.4. Наличие плана-графика поэтапного повышения квалификации педагогических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(по мере введения ФГОС  ОВЗ)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3.4.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3.5. Наличие в ОУ медицинского сопровождения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со статусом ОВЗ, инвалидностью 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3.5.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3.5.1.Количество медработников в штате ОУ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3.5.2.Количество медработников по договору с поликлиникой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3.5.2.</w:t>
            </w:r>
          </w:p>
        </w:tc>
      </w:tr>
      <w:tr>
        <w:tc>
          <w:tcPr>
            <w:tcW w:w="14993" w:type="dxa"/>
            <w:gridSpan w:val="4"/>
            <w:vAlign w:val="center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4. Соответствие материально-технического обеспечения требованиям ФГОС и рекомендациям ПМПК 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4.1. Наличие в ОУ кабинетов: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педагога-психолога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учителя-логопеда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учителя-дефектолога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социального педагога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медицинский кабинет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/ассистента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сенсорной комнаты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др.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(указать количество):</w:t>
            </w:r>
          </w:p>
          <w:p>
            <w:pPr>
              <w:rPr>
                <w:rFonts w:ascii="Times New Roman" w:hAnsi="Times New Roman"/>
                <w:lang w:val="en-US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4.2. Использование дистанционных технологий в обучении 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4.2.1.  % обеспеченности потребности 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4.2.1.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14993" w:type="dxa"/>
            <w:gridSpan w:val="4"/>
            <w:vAlign w:val="center"/>
          </w:tcPr>
          <w:p>
            <w:pPr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5.Нормативно-организационное обеспечение выполнения рекомендаций ПМПК в образовательном учреждении</w:t>
            </w:r>
          </w:p>
        </w:tc>
      </w:tr>
      <w:tr>
        <w:tc>
          <w:tcPr>
            <w:tcW w:w="9890" w:type="dxa"/>
            <w:gridSpan w:val="3"/>
          </w:tcPr>
          <w:p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5.1.   Наличие в ОУ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школьного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ПМП-консилиума</w:t>
            </w:r>
          </w:p>
          <w:p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5.1.1. Наличие  Положения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 организации работы школьного психолого-педагогического консилиума</w:t>
            </w:r>
          </w:p>
          <w:p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5.1.2. Наличие в ОУ плана работы ПМП-консилиума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учебный год с отражением вопросов контроля рекомендаций ЦПМПК/ТПМПК</w:t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5.1.3. Рассмотрение и разработка в ОУ на ПМП-консилиуме: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карты контроля по выполнению рекомендаций ПМПК.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списков обучающихся для проведения  индивидуально-групповых коррекционно-развивающих занятий по рекомендации ПМПК.</w:t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5.2. Проведено согласование с родителями (под подпись):</w:t>
            </w:r>
          </w:p>
          <w:p>
            <w:pPr>
              <w:pStyle w:val="a8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АООП с Советом родителей /АОП с родителями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обучающегося</w:t>
            </w:r>
            <w:proofErr w:type="gramEnd"/>
          </w:p>
          <w:p>
            <w:pPr>
              <w:pStyle w:val="a8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специальной индивидуальной программы развития (СИПР) </w:t>
            </w:r>
          </w:p>
          <w:p>
            <w:pPr>
              <w:pStyle w:val="a8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учебных планов-ИУП,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надомному обучению</w:t>
            </w:r>
          </w:p>
          <w:p>
            <w:pPr>
              <w:pStyle w:val="a8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плана мероприятий по реализации ИПРА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Наличие  информации на сайте ОУ: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ФГОС НОО обучающихся с ОВЗ и ФГОС ОО с УО (ИН), ФКГОС (для классов, не реализующих ФГОС)</w:t>
            </w:r>
            <w:proofErr w:type="gramEnd"/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АООП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АОП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план по АООП/ Индивидуальный учебный план по АОП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Рабочие программы учебных предметов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Рабочие программы курсов коррекционно-развивающей области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Рабочие программы курсов внеурочной деятельности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Удалены все персональные данные о детях с ОВЗ/инвалидностью</w:t>
            </w:r>
          </w:p>
          <w:p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мероприятий по обеспечению доступной среды </w:t>
            </w:r>
          </w:p>
          <w:p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5.1.1.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5.1.2.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lang w:val="en-US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5.1.3.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5.2.</w:t>
            </w:r>
          </w:p>
          <w:p>
            <w:pPr>
              <w:rPr>
                <w:rFonts w:ascii="Times New Roman" w:hAnsi="Times New Roman"/>
                <w:lang w:val="en-US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5.3.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9890" w:type="dxa"/>
            <w:gridSpan w:val="3"/>
          </w:tcPr>
          <w:p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499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6. Наличие сетевого взаимодействия, направленного на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выполнение рекомендаций ПМПК 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6.1. Наличие Договоров с организациями о сотрудничестве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сетевом взаимодействии по вопросам образования и реабилитации обучающихся с ОВЗ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(возможно выбрать несколько вариантов ответа):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 дошкольными образовательными организациями</w:t>
            </w:r>
          </w:p>
        </w:tc>
        <w:tc>
          <w:tcPr>
            <w:tcW w:w="6521" w:type="dxa"/>
            <w:gridSpan w:val="2"/>
          </w:tcPr>
          <w:p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 организациями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6521" w:type="dxa"/>
            <w:gridSpan w:val="2"/>
          </w:tcPr>
          <w:p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 образовательными организациями, реализующими адаптированные основные общеобразовательные программы (бывшие СКОУ)</w:t>
            </w:r>
          </w:p>
        </w:tc>
        <w:tc>
          <w:tcPr>
            <w:tcW w:w="6521" w:type="dxa"/>
            <w:gridSpan w:val="2"/>
          </w:tcPr>
          <w:p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 организациями для детей, нуждающихся в психолого-педагогической и медико-социальной помощи (ГБУ ДО ЦППМСП Невского района </w:t>
            </w:r>
            <w:proofErr w:type="gramEnd"/>
          </w:p>
          <w:p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Санкт-Петербурга)</w:t>
            </w:r>
          </w:p>
        </w:tc>
        <w:tc>
          <w:tcPr>
            <w:tcW w:w="6521" w:type="dxa"/>
            <w:gridSpan w:val="2"/>
          </w:tcPr>
          <w:p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 общественными организациями</w:t>
            </w:r>
          </w:p>
        </w:tc>
        <w:tc>
          <w:tcPr>
            <w:tcW w:w="6521" w:type="dxa"/>
            <w:gridSpan w:val="2"/>
          </w:tcPr>
          <w:p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 учреждениями здравоохранения</w:t>
            </w:r>
          </w:p>
        </w:tc>
        <w:tc>
          <w:tcPr>
            <w:tcW w:w="6521" w:type="dxa"/>
            <w:gridSpan w:val="2"/>
          </w:tcPr>
          <w:p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 учреждениями соцзащиты</w:t>
            </w:r>
          </w:p>
        </w:tc>
        <w:tc>
          <w:tcPr>
            <w:tcW w:w="6521" w:type="dxa"/>
            <w:gridSpan w:val="2"/>
          </w:tcPr>
          <w:p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 некоммерческими организациями</w:t>
            </w:r>
          </w:p>
        </w:tc>
        <w:tc>
          <w:tcPr>
            <w:tcW w:w="6521" w:type="dxa"/>
            <w:gridSpan w:val="2"/>
          </w:tcPr>
          <w:p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  иными организациями (указать):</w:t>
            </w:r>
          </w:p>
        </w:tc>
        <w:tc>
          <w:tcPr>
            <w:tcW w:w="6521" w:type="dxa"/>
            <w:gridSpan w:val="2"/>
          </w:tcPr>
          <w:p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ТПМПК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</w:t>
            </w:r>
            <w:r>
              <w:rPr>
                <w:rFonts w:ascii="Times New Roman" w:hAnsi="Times New Roman"/>
                <w:sz w:val="24"/>
                <w:szCs w:val="24"/>
              </w:rPr>
              <w:t>ЦПМПК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</w:t>
            </w:r>
            <w:r>
              <w:rPr>
                <w:rFonts w:ascii="Times New Roman" w:hAnsi="Times New Roman"/>
                <w:sz w:val="24"/>
                <w:szCs w:val="24"/>
              </w:rPr>
              <w:t>ИМЦ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8472" w:type="dxa"/>
            <w:gridSpan w:val="2"/>
            <w:vAlign w:val="center"/>
          </w:tcPr>
          <w:p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др.</w:t>
            </w:r>
          </w:p>
        </w:tc>
        <w:tc>
          <w:tcPr>
            <w:tcW w:w="6521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4812"/>
        </w:tabs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left" w:pos="481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ГБОУ                    _________________/_________________________/</w:t>
      </w:r>
    </w:p>
    <w:p>
      <w:pPr>
        <w:tabs>
          <w:tab w:val="left" w:pos="4812"/>
        </w:tabs>
        <w:rPr>
          <w:rFonts w:ascii="Times New Roman" w:hAnsi="Times New Roman"/>
          <w:sz w:val="28"/>
          <w:szCs w:val="28"/>
        </w:rPr>
      </w:pPr>
    </w:p>
    <w:p>
      <w:pPr>
        <w:tabs>
          <w:tab w:val="left" w:pos="4812"/>
        </w:tabs>
        <w:rPr>
          <w:rFonts w:ascii="Times New Roman" w:hAnsi="Times New Roman"/>
          <w:sz w:val="28"/>
          <w:szCs w:val="28"/>
        </w:rPr>
      </w:pPr>
    </w:p>
    <w:p>
      <w:pPr>
        <w:tabs>
          <w:tab w:val="left" w:pos="481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sectPr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0" w:hanging="180"/>
      </w:pPr>
    </w:lvl>
  </w:abstractNum>
  <w:abstractNum w:abstractNumId="1">
    <w:nsid w:val="16846826"/>
    <w:multiLevelType w:val="hybridMultilevel"/>
    <w:tmpl w:val="FCE20A5E"/>
    <w:lvl w:ilvl="0" w:tplc="860CE16E">
      <w:start w:val="1"/>
      <w:numFmt w:val="decimal"/>
      <w:lvlText w:val="%1."/>
      <w:lvlJc w:val="left"/>
      <w:pPr>
        <w:ind w:left="83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49504053"/>
    <w:multiLevelType w:val="hybridMultilevel"/>
    <w:tmpl w:val="3BF6C182"/>
    <w:lvl w:ilvl="0" w:tplc="EB8AA3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071351"/>
    <w:multiLevelType w:val="hybridMultilevel"/>
    <w:tmpl w:val="61C0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665FF"/>
    <w:multiLevelType w:val="multilevel"/>
    <w:tmpl w:val="973EC54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5455B95"/>
    <w:multiLevelType w:val="hybridMultilevel"/>
    <w:tmpl w:val="4ADAF164"/>
    <w:lvl w:ilvl="0" w:tplc="3B00FD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B72AA"/>
    <w:multiLevelType w:val="multilevel"/>
    <w:tmpl w:val="5FF0D9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50E5AD5"/>
    <w:multiLevelType w:val="multilevel"/>
    <w:tmpl w:val="B9D23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70AFC"/>
    <w:multiLevelType w:val="hybridMultilevel"/>
    <w:tmpl w:val="1F0092CA"/>
    <w:lvl w:ilvl="0" w:tplc="4F280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suppressAutoHyphens/>
      <w:ind w:left="720"/>
      <w:contextualSpacing/>
    </w:pPr>
    <w:rPr>
      <w:rFonts w:eastAsia="Arial Unicode MS" w:cs="Calibri"/>
      <w:kern w:val="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suppressAutoHyphens/>
      <w:ind w:left="720"/>
      <w:contextualSpacing/>
    </w:pPr>
    <w:rPr>
      <w:rFonts w:eastAsia="Arial Unicode MS" w:cs="Calibri"/>
      <w:kern w:val="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Чернова Елена Ивановна</cp:lastModifiedBy>
  <cp:revision>2</cp:revision>
  <cp:lastPrinted>2017-05-12T07:33:00Z</cp:lastPrinted>
  <dcterms:created xsi:type="dcterms:W3CDTF">2018-10-08T16:01:00Z</dcterms:created>
  <dcterms:modified xsi:type="dcterms:W3CDTF">2018-10-08T16:01:00Z</dcterms:modified>
</cp:coreProperties>
</file>