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27 октября 2023 г. N 75758</w:t>
      </w: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</w:pPr>
    </w:p>
    <w:p>
      <w:pPr>
        <w:pStyle w:val="ConsPlusTitle"/>
        <w:jc w:val="center"/>
      </w:pPr>
      <w:r>
        <w:t>МИНИСТЕРСТВО ПРОСВЕЩЕНИЯ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29 сентября 2023 г. N 730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УТВЕРЖДЕНИИ ПОРЯДКА И УСЛОВИЙ</w:t>
      </w:r>
    </w:p>
    <w:p>
      <w:pPr>
        <w:pStyle w:val="ConsPlusTitle"/>
        <w:jc w:val="center"/>
      </w:pPr>
      <w:r>
        <w:t>ВЫДАЧИ МЕДАЛЕЙ "ЗА ОСОБЫЕ УСПЕХИ В УЧЕНИИ" I</w:t>
      </w:r>
      <w:proofErr w:type="gramStart"/>
      <w:r>
        <w:t xml:space="preserve"> И</w:t>
      </w:r>
      <w:proofErr w:type="gramEnd"/>
      <w:r>
        <w:t xml:space="preserve"> II СТЕПЕНЕЙ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"б" пункта 5 статьи 1</w:t>
        </w:r>
      </w:hyperlink>
      <w:r>
        <w:t xml:space="preserve"> Федерального закона от 4 августа 2023 г. N 479-ФЗ "О внесении изменений в Федеральный закон "Об образовании в Российской Федерации" и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</w:t>
      </w:r>
      <w:proofErr w:type="gramEnd"/>
      <w:r>
        <w:t xml:space="preserve"> Федерации от 28 июля 2018 г. N 884, приказываю:</w:t>
      </w:r>
    </w:p>
    <w:p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Порядок</w:t>
        </w:r>
      </w:hyperlink>
      <w:r>
        <w:t xml:space="preserve"> и условия выдачи медалей "За особые успехи в учении" I и II степеней.</w:t>
      </w:r>
    </w:p>
    <w:p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>
      <w:pPr>
        <w:pStyle w:val="ConsPlusNormal"/>
        <w:spacing w:before="24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июня 2014 г. N 685 "Об утверждении Порядка выдачи медали "За особые успехи в учении" (зарегистрирован Министерством юстиции Российской Федерации 7 июля 2014 г., регистрационный N 32997);</w:t>
      </w:r>
    </w:p>
    <w:p>
      <w:pPr>
        <w:pStyle w:val="ConsPlusNormal"/>
        <w:spacing w:before="240"/>
        <w:ind w:firstLine="540"/>
        <w:jc w:val="both"/>
      </w:pP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14 апреля 2023 г. N 270 "О внесении изменений в Порядок выдачи медали "За особые успехи в учении", утвержденный приказом Министерства образования и науки Российской Федерации от 23 июня 2014 г. N 685" (зарегистрирован Министерством юстиции Российской Федерации 26 мая 2023 г., регистрационный N 73497).</w:t>
      </w:r>
      <w:proofErr w:type="gramEnd"/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>
      <w:pPr>
        <w:pStyle w:val="ConsPlusNormal"/>
        <w:jc w:val="right"/>
      </w:pPr>
      <w:r>
        <w:t>А.А.КОРНЕЕВ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29 сентября 2023 г. N 730</w:t>
      </w:r>
    </w:p>
    <w:p>
      <w:pPr>
        <w:pStyle w:val="ConsPlusNormal"/>
        <w:jc w:val="center"/>
      </w:pPr>
    </w:p>
    <w:p>
      <w:pPr>
        <w:pStyle w:val="ConsPlusTitle"/>
        <w:jc w:val="center"/>
      </w:pPr>
      <w:bookmarkStart w:id="0" w:name="P30"/>
      <w:bookmarkEnd w:id="0"/>
      <w:r>
        <w:t>ПОРЯДОК И УСЛОВИЯ</w:t>
      </w:r>
    </w:p>
    <w:p>
      <w:pPr>
        <w:pStyle w:val="ConsPlusTitle"/>
        <w:jc w:val="center"/>
      </w:pPr>
      <w:r>
        <w:t>ВЫДАЧИ МЕДАЛЕЙ "ЗА ОСОБЫЕ УСПЕХИ В УЧЕНИИ" I</w:t>
      </w:r>
      <w:proofErr w:type="gramStart"/>
      <w:r>
        <w:t xml:space="preserve"> И</w:t>
      </w:r>
      <w:proofErr w:type="gramEnd"/>
      <w:r>
        <w:t xml:space="preserve"> II СТЕПЕНЕЙ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1. </w:t>
      </w:r>
      <w:hyperlink r:id="rId11">
        <w:proofErr w:type="gramStart"/>
        <w:r>
          <w:rPr>
            <w:color w:val="0000FF"/>
          </w:rPr>
          <w:t>Медаль</w:t>
        </w:r>
      </w:hyperlink>
      <w:r>
        <w:t xml:space="preserve"> "За особые успехи в учении" I степени вручается лицам, завершившим </w:t>
      </w:r>
      <w:r>
        <w:lastRenderedPageBreak/>
        <w:t>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имеющим итоговые оценки успеваемости "отлично" по всем учебным предметам, изучавшимся в соответствии с учебным планом, успешно прошедшим государственную итоговую аттестацию (далее - ГИА) (без учета результатов</w:t>
      </w:r>
      <w:proofErr w:type="gramEnd"/>
      <w:r>
        <w:t xml:space="preserve">, </w:t>
      </w:r>
      <w:proofErr w:type="gramStart"/>
      <w:r>
        <w:t>полученных</w:t>
      </w:r>
      <w:proofErr w:type="gramEnd"/>
      <w:r>
        <w:t xml:space="preserve"> при прохождении повторно ГИА) и набравшим:</w:t>
      </w:r>
    </w:p>
    <w:p>
      <w:pPr>
        <w:pStyle w:val="ConsPlusNormal"/>
        <w:spacing w:before="240"/>
        <w:ind w:firstLine="540"/>
        <w:jc w:val="both"/>
      </w:pPr>
      <w:proofErr w:type="gramStart"/>
      <w:r>
        <w:t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  <w:proofErr w:type="gramEnd"/>
    </w:p>
    <w:p>
      <w:pPr>
        <w:pStyle w:val="ConsPlusNormal"/>
        <w:spacing w:before="240"/>
        <w:ind w:firstLine="540"/>
        <w:jc w:val="both"/>
      </w:pPr>
      <w:r>
        <w:t>5 баллов по учебным предметам "Русский язык" и "Математика" (далее - обязательные учебные предметы) - в случае прохождения выпускником ГИА в форме государственного выпускного экзамена (далее - ГВЭ);</w:t>
      </w:r>
    </w:p>
    <w:p>
      <w:pPr>
        <w:pStyle w:val="ConsPlusNormal"/>
        <w:spacing w:before="240"/>
        <w:ind w:firstLine="540"/>
        <w:jc w:val="both"/>
      </w:pPr>
      <w:r>
        <w:t>5 баллов по обязательному учебному предмету, сдаваемому в форме ГВЭ, и не менее 70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>
      <w:pPr>
        <w:pStyle w:val="ConsPlusNormal"/>
        <w:spacing w:before="240"/>
        <w:ind w:firstLine="540"/>
        <w:jc w:val="both"/>
      </w:pPr>
      <w:r>
        <w:t xml:space="preserve">2. </w:t>
      </w:r>
      <w:hyperlink r:id="rId12">
        <w:r>
          <w:rPr>
            <w:color w:val="0000FF"/>
          </w:rPr>
          <w:t>Медаль</w:t>
        </w:r>
      </w:hyperlink>
      <w:r>
        <w:t xml:space="preserve"> "За особые успехи в учении" II степени вручается выпускникам, имеющим по всем учебным предметам, изучавшимся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>
      <w:pPr>
        <w:pStyle w:val="ConsPlusNormal"/>
        <w:spacing w:before="240"/>
        <w:ind w:firstLine="540"/>
        <w:jc w:val="both"/>
      </w:pPr>
      <w:r>
        <w:t>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>
      <w:pPr>
        <w:pStyle w:val="ConsPlusNormal"/>
        <w:spacing w:before="240"/>
        <w:ind w:firstLine="540"/>
        <w:jc w:val="both"/>
      </w:pPr>
      <w:r>
        <w:t>5 баллов по обязательным учебным предметам - в случае прохождения выпускником ГИА в форме ГВЭ;</w:t>
      </w:r>
    </w:p>
    <w:p>
      <w:pPr>
        <w:pStyle w:val="ConsPlusNormal"/>
        <w:spacing w:before="240"/>
        <w:ind w:firstLine="540"/>
        <w:jc w:val="both"/>
      </w:pPr>
      <w:r>
        <w:t>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>
      <w:pPr>
        <w:pStyle w:val="ConsPlusNormal"/>
        <w:spacing w:before="240"/>
        <w:ind w:firstLine="540"/>
        <w:jc w:val="both"/>
      </w:pPr>
      <w:r>
        <w:t>3. Медали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отличием.</w:t>
      </w:r>
    </w:p>
    <w:p>
      <w:pPr>
        <w:pStyle w:val="ConsPlusNormal"/>
        <w:spacing w:before="240"/>
        <w:ind w:firstLine="540"/>
        <w:jc w:val="both"/>
      </w:pPr>
      <w:r>
        <w:t>4. О выдаче медали делается соответствующая запись в книге регистрации выданных медалей, которая ведется в Организации.</w:t>
      </w:r>
    </w:p>
    <w:p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 Федерации порядке &lt;1&gt;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рабочих дней после даты издания распорядительного акта об</w:t>
      </w:r>
      <w:proofErr w:type="gramEnd"/>
      <w:r>
        <w:t xml:space="preserve"> </w:t>
      </w:r>
      <w:proofErr w:type="gramStart"/>
      <w:r>
        <w:t>отчислении</w:t>
      </w:r>
      <w:proofErr w:type="gramEnd"/>
      <w:r>
        <w:t xml:space="preserve"> выпускника.</w:t>
      </w:r>
    </w:p>
    <w:p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>
      <w:pPr>
        <w:pStyle w:val="ConsPlusNormal"/>
        <w:spacing w:before="24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Статья 185</w:t>
        </w:r>
      </w:hyperlink>
      <w:r>
        <w:t xml:space="preserve"> Гражданского кодекса Российской Федерации.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Доверенность и (или) заявление, по которым была выдана (</w:t>
      </w:r>
      <w:proofErr w:type="gramStart"/>
      <w:r>
        <w:t xml:space="preserve">направлена) </w:t>
      </w:r>
      <w:proofErr w:type="gramEnd"/>
      <w:r>
        <w:t>медаль, хранятся в Организации в личном деле выпускника.</w:t>
      </w:r>
    </w:p>
    <w:p>
      <w:pPr>
        <w:pStyle w:val="ConsPlusNormal"/>
        <w:spacing w:before="240"/>
        <w:ind w:firstLine="540"/>
        <w:jc w:val="both"/>
      </w:pPr>
      <w:r>
        <w:t>6. При утрате медали ее дубликат не выдается.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" w:name="_GoBack"/>
      <w:bookmarkEnd w:id="1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1DAB40889D92348DB09FE95F4DEBC9010BD78F10D4E35732DB41FC3A508D79F56ACF2C45286549A9BC7D9C50DD15B4955BA2658708EE81mAB0N" TargetMode="External"/><Relationship Id="rId13" Type="http://schemas.openxmlformats.org/officeDocument/2006/relationships/hyperlink" Target="consultantplus://offline/ref=DA1DAB40889D92348DB09FE95F4DEBC9010BDC8310D1E35732DB41FC3A508D79F56ACF29432D6E1CFDF37CC0168806B7945BA1649Bm0B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1DAB40889D92348DB09FE95F4DEBC9010BDA8A1CD0E35732DB41FC3A508D79F56ACF2C45286549A5BC7D9C50DD15B4955BA2658708EE81mAB0N" TargetMode="External"/><Relationship Id="rId12" Type="http://schemas.openxmlformats.org/officeDocument/2006/relationships/hyperlink" Target="consultantplus://offline/ref=DA1DAB40889D92348DB09FE95F4DEBC90108DE8219D9E35732DB41FC3A508D79F56ACF2C45286549AABC7D9C50DD15B4955BA2658708EE81mAB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1DAB40889D92348DB09FE95F4DEBC9010DD98E19D9E35732DB41FC3A508D79F56ACF2445206E1CFDF37CC0168806B7945BA1649Bm0B9N" TargetMode="External"/><Relationship Id="rId11" Type="http://schemas.openxmlformats.org/officeDocument/2006/relationships/hyperlink" Target="consultantplus://offline/ref=DA1DAB40889D92348DB09FE95F4DEBC90108DE8219D9E35732DB41FC3A508D79F56ACF2C45286549A8BC7D9C50DD15B4955BA2658708EE81mAB0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1DAB40889D92348DB09FE95F4DEBC9010AD68A1BD4E35732DB41FC3A508D79E76A972047287B49ADA92BCD16m8B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1DAB40889D92348DB09FE95F4DEBC9010AD68A1AD6E35732DB41FC3A508D79E76A972047287B49ADA92BCD16m8BB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2023-11-20T13:01:00Z</dcterms:created>
  <dcterms:modified xsi:type="dcterms:W3CDTF">2023-11-20T13:02:00Z</dcterms:modified>
</cp:coreProperties>
</file>